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7CC85" w14:textId="77777777" w:rsidR="00A1540C" w:rsidRPr="007958B5" w:rsidRDefault="00A1540C" w:rsidP="00A1540C">
      <w:pPr>
        <w:rPr>
          <w:rFonts w:ascii="Arial" w:hAnsi="Arial" w:cs="Arial"/>
          <w:b/>
          <w:sz w:val="20"/>
          <w:u w:val="single"/>
        </w:rPr>
      </w:pPr>
      <w:r w:rsidRPr="007958B5">
        <w:rPr>
          <w:rFonts w:ascii="Arial" w:hAnsi="Arial" w:cs="Arial"/>
          <w:b/>
          <w:sz w:val="20"/>
          <w:u w:val="single"/>
        </w:rPr>
        <w:t>Acquisition Parameters Agilent QQQ8900</w:t>
      </w:r>
    </w:p>
    <w:p w14:paraId="6D5DBE2A" w14:textId="77777777" w:rsidR="00A1540C" w:rsidRPr="007958B5" w:rsidRDefault="00A1540C" w:rsidP="00A1540C">
      <w:pPr>
        <w:rPr>
          <w:rFonts w:ascii="Arial" w:hAnsi="Arial" w:cs="Arial"/>
          <w:sz w:val="20"/>
        </w:rPr>
      </w:pPr>
      <w:r w:rsidRPr="007958B5">
        <w:rPr>
          <w:rFonts w:ascii="Arial" w:hAnsi="Arial" w:cs="Arial"/>
          <w:sz w:val="20"/>
        </w:rPr>
        <w:t>TRA mode</w:t>
      </w:r>
    </w:p>
    <w:p w14:paraId="405545C6" w14:textId="77777777" w:rsidR="00A1540C" w:rsidRPr="007958B5" w:rsidRDefault="00A1540C" w:rsidP="00A1540C">
      <w:pPr>
        <w:rPr>
          <w:rFonts w:ascii="Arial" w:hAnsi="Arial" w:cs="Arial"/>
          <w:sz w:val="20"/>
        </w:rPr>
      </w:pPr>
      <w:r w:rsidRPr="007958B5">
        <w:rPr>
          <w:rFonts w:ascii="Arial" w:hAnsi="Arial" w:cs="Arial"/>
          <w:sz w:val="20"/>
        </w:rPr>
        <w:t>Reaction gas: N2O</w:t>
      </w:r>
    </w:p>
    <w:p w14:paraId="226281CA" w14:textId="77777777" w:rsidR="00A1540C" w:rsidRPr="007958B5" w:rsidRDefault="00A1540C" w:rsidP="00A1540C">
      <w:pPr>
        <w:rPr>
          <w:rFonts w:ascii="Arial" w:hAnsi="Arial" w:cs="Arial"/>
          <w:sz w:val="20"/>
        </w:rPr>
      </w:pPr>
      <w:r w:rsidRPr="007958B5">
        <w:rPr>
          <w:rFonts w:ascii="Arial" w:hAnsi="Arial" w:cs="Arial"/>
          <w:sz w:val="20"/>
        </w:rPr>
        <w:t xml:space="preserve">Sampling Period </w:t>
      </w:r>
      <w:r w:rsidR="000B6DC9" w:rsidRPr="007958B5">
        <w:rPr>
          <w:rFonts w:ascii="Arial" w:hAnsi="Arial" w:cs="Arial"/>
          <w:sz w:val="20"/>
        </w:rPr>
        <w:t xml:space="preserve">per Cycle: </w:t>
      </w:r>
      <w:r w:rsidRPr="007958B5">
        <w:rPr>
          <w:rFonts w:ascii="Arial" w:hAnsi="Arial" w:cs="Arial"/>
          <w:sz w:val="20"/>
        </w:rPr>
        <w:t>0.2050 sec</w:t>
      </w:r>
    </w:p>
    <w:p w14:paraId="3819F973" w14:textId="77777777" w:rsidR="00A1540C" w:rsidRPr="007958B5" w:rsidRDefault="00A1540C" w:rsidP="00A1540C">
      <w:pPr>
        <w:rPr>
          <w:rFonts w:ascii="Arial" w:hAnsi="Arial" w:cs="Arial"/>
          <w:sz w:val="20"/>
        </w:rPr>
      </w:pPr>
      <w:proofErr w:type="spellStart"/>
      <w:r w:rsidRPr="007958B5">
        <w:rPr>
          <w:rFonts w:ascii="Arial" w:hAnsi="Arial" w:cs="Arial"/>
          <w:sz w:val="20"/>
        </w:rPr>
        <w:t>Acq</w:t>
      </w:r>
      <w:proofErr w:type="spellEnd"/>
      <w:r w:rsidRPr="007958B5">
        <w:rPr>
          <w:rFonts w:ascii="Arial" w:hAnsi="Arial" w:cs="Arial"/>
          <w:sz w:val="20"/>
        </w:rPr>
        <w:t xml:space="preserve"> Time </w:t>
      </w:r>
      <w:r w:rsidR="000B6DC9" w:rsidRPr="007958B5">
        <w:rPr>
          <w:rFonts w:ascii="Arial" w:hAnsi="Arial" w:cs="Arial"/>
          <w:sz w:val="20"/>
        </w:rPr>
        <w:t xml:space="preserve">per run: </w:t>
      </w:r>
      <w:r w:rsidRPr="007958B5">
        <w:rPr>
          <w:rFonts w:ascii="Arial" w:hAnsi="Arial" w:cs="Arial"/>
          <w:sz w:val="20"/>
        </w:rPr>
        <w:t>99.8350 sec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6"/>
        <w:gridCol w:w="1068"/>
        <w:gridCol w:w="1298"/>
        <w:gridCol w:w="897"/>
      </w:tblGrid>
      <w:tr w:rsidR="000B6DC9" w:rsidRPr="007958B5" w14:paraId="539D861B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57838D2A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162" w:type="dxa"/>
            <w:noWrap/>
            <w:hideMark/>
          </w:tcPr>
          <w:p w14:paraId="6CCB5CAC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Q1 -&gt; Q2</w:t>
            </w:r>
          </w:p>
        </w:tc>
        <w:tc>
          <w:tcPr>
            <w:tcW w:w="1417" w:type="dxa"/>
            <w:noWrap/>
            <w:hideMark/>
          </w:tcPr>
          <w:p w14:paraId="50AF1936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Dwell Time /Mass [</w:t>
            </w:r>
            <w:proofErr w:type="spellStart"/>
            <w:r w:rsidRPr="007958B5">
              <w:rPr>
                <w:rFonts w:ascii="Arial" w:hAnsi="Arial" w:cs="Arial"/>
                <w:sz w:val="20"/>
              </w:rPr>
              <w:t>ms</w:t>
            </w:r>
            <w:proofErr w:type="spellEnd"/>
            <w:r w:rsidRPr="007958B5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862" w:type="dxa"/>
            <w:noWrap/>
            <w:hideMark/>
          </w:tcPr>
          <w:p w14:paraId="686707A7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Detector Mode</w:t>
            </w:r>
          </w:p>
        </w:tc>
      </w:tr>
      <w:tr w:rsidR="000B6DC9" w:rsidRPr="007958B5" w14:paraId="5B36BC24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5D2E9DFC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Ca</w:t>
            </w:r>
          </w:p>
        </w:tc>
        <w:tc>
          <w:tcPr>
            <w:tcW w:w="1162" w:type="dxa"/>
            <w:noWrap/>
            <w:hideMark/>
          </w:tcPr>
          <w:p w14:paraId="606FC721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43 -&gt; 43</w:t>
            </w:r>
          </w:p>
        </w:tc>
        <w:tc>
          <w:tcPr>
            <w:tcW w:w="1417" w:type="dxa"/>
            <w:noWrap/>
            <w:hideMark/>
          </w:tcPr>
          <w:p w14:paraId="3B371D1F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62" w:type="dxa"/>
            <w:noWrap/>
            <w:hideMark/>
          </w:tcPr>
          <w:p w14:paraId="4C6509D3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Auto</w:t>
            </w:r>
          </w:p>
        </w:tc>
      </w:tr>
      <w:tr w:rsidR="000B6DC9" w:rsidRPr="007958B5" w14:paraId="34AAF614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5DDC9EC6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Sr</w:t>
            </w:r>
          </w:p>
        </w:tc>
        <w:tc>
          <w:tcPr>
            <w:tcW w:w="1162" w:type="dxa"/>
            <w:noWrap/>
            <w:hideMark/>
          </w:tcPr>
          <w:p w14:paraId="73C3E8C5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84 -&gt; 100</w:t>
            </w:r>
          </w:p>
        </w:tc>
        <w:tc>
          <w:tcPr>
            <w:tcW w:w="1417" w:type="dxa"/>
            <w:noWrap/>
            <w:hideMark/>
          </w:tcPr>
          <w:p w14:paraId="3DC5BB69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862" w:type="dxa"/>
            <w:noWrap/>
            <w:hideMark/>
          </w:tcPr>
          <w:p w14:paraId="65B39012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Auto</w:t>
            </w:r>
          </w:p>
        </w:tc>
      </w:tr>
      <w:tr w:rsidR="000B6DC9" w:rsidRPr="007958B5" w14:paraId="0552DBDE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1DAF3A8E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Rb</w:t>
            </w:r>
          </w:p>
        </w:tc>
        <w:tc>
          <w:tcPr>
            <w:tcW w:w="1162" w:type="dxa"/>
            <w:noWrap/>
            <w:hideMark/>
          </w:tcPr>
          <w:p w14:paraId="66661288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85 -&gt; 85</w:t>
            </w:r>
          </w:p>
        </w:tc>
        <w:tc>
          <w:tcPr>
            <w:tcW w:w="1417" w:type="dxa"/>
            <w:noWrap/>
            <w:hideMark/>
          </w:tcPr>
          <w:p w14:paraId="74E1C70A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862" w:type="dxa"/>
            <w:noWrap/>
            <w:hideMark/>
          </w:tcPr>
          <w:p w14:paraId="149DD075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Auto</w:t>
            </w:r>
          </w:p>
        </w:tc>
      </w:tr>
      <w:tr w:rsidR="000B6DC9" w:rsidRPr="007958B5" w14:paraId="6D18888A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56C99270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Rb</w:t>
            </w:r>
          </w:p>
        </w:tc>
        <w:tc>
          <w:tcPr>
            <w:tcW w:w="1162" w:type="dxa"/>
            <w:noWrap/>
            <w:hideMark/>
          </w:tcPr>
          <w:p w14:paraId="0E03B4C6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85 -&gt; 101</w:t>
            </w:r>
          </w:p>
        </w:tc>
        <w:tc>
          <w:tcPr>
            <w:tcW w:w="1417" w:type="dxa"/>
            <w:noWrap/>
            <w:hideMark/>
          </w:tcPr>
          <w:p w14:paraId="3F3ABA7D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62" w:type="dxa"/>
            <w:noWrap/>
            <w:hideMark/>
          </w:tcPr>
          <w:p w14:paraId="4B112DD8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Auto</w:t>
            </w:r>
          </w:p>
        </w:tc>
      </w:tr>
      <w:tr w:rsidR="000B6DC9" w:rsidRPr="007958B5" w14:paraId="27123B4B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613B0480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Sr</w:t>
            </w:r>
          </w:p>
        </w:tc>
        <w:tc>
          <w:tcPr>
            <w:tcW w:w="1162" w:type="dxa"/>
            <w:noWrap/>
            <w:hideMark/>
          </w:tcPr>
          <w:p w14:paraId="302891C5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86 -&gt; 86</w:t>
            </w:r>
          </w:p>
        </w:tc>
        <w:tc>
          <w:tcPr>
            <w:tcW w:w="1417" w:type="dxa"/>
            <w:noWrap/>
            <w:hideMark/>
          </w:tcPr>
          <w:p w14:paraId="1F6D024B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62" w:type="dxa"/>
            <w:noWrap/>
            <w:hideMark/>
          </w:tcPr>
          <w:p w14:paraId="33FDB4EA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Auto</w:t>
            </w:r>
          </w:p>
        </w:tc>
      </w:tr>
      <w:tr w:rsidR="000B6DC9" w:rsidRPr="007958B5" w14:paraId="5D2B5577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01796E43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Sr</w:t>
            </w:r>
          </w:p>
        </w:tc>
        <w:tc>
          <w:tcPr>
            <w:tcW w:w="1162" w:type="dxa"/>
            <w:noWrap/>
            <w:hideMark/>
          </w:tcPr>
          <w:p w14:paraId="2A87B4CB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86 -&gt; 102</w:t>
            </w:r>
          </w:p>
        </w:tc>
        <w:tc>
          <w:tcPr>
            <w:tcW w:w="1417" w:type="dxa"/>
            <w:noWrap/>
            <w:hideMark/>
          </w:tcPr>
          <w:p w14:paraId="332F88EB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862" w:type="dxa"/>
            <w:noWrap/>
            <w:hideMark/>
          </w:tcPr>
          <w:p w14:paraId="41A4750D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Auto</w:t>
            </w:r>
          </w:p>
        </w:tc>
      </w:tr>
      <w:tr w:rsidR="000B6DC9" w:rsidRPr="007958B5" w14:paraId="0CBD81B6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627AA160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Rb</w:t>
            </w:r>
          </w:p>
        </w:tc>
        <w:tc>
          <w:tcPr>
            <w:tcW w:w="1162" w:type="dxa"/>
            <w:noWrap/>
            <w:hideMark/>
          </w:tcPr>
          <w:p w14:paraId="158DD657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87 -&gt; 87</w:t>
            </w:r>
          </w:p>
        </w:tc>
        <w:tc>
          <w:tcPr>
            <w:tcW w:w="1417" w:type="dxa"/>
            <w:noWrap/>
            <w:hideMark/>
          </w:tcPr>
          <w:p w14:paraId="7D6481BF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62" w:type="dxa"/>
            <w:noWrap/>
            <w:hideMark/>
          </w:tcPr>
          <w:p w14:paraId="13D27ACB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Auto</w:t>
            </w:r>
          </w:p>
        </w:tc>
      </w:tr>
      <w:tr w:rsidR="000B6DC9" w:rsidRPr="007958B5" w14:paraId="6D832230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5D25CCED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Sr</w:t>
            </w:r>
          </w:p>
        </w:tc>
        <w:tc>
          <w:tcPr>
            <w:tcW w:w="1162" w:type="dxa"/>
            <w:noWrap/>
            <w:hideMark/>
          </w:tcPr>
          <w:p w14:paraId="0E338794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87 -&gt; 103</w:t>
            </w:r>
          </w:p>
        </w:tc>
        <w:tc>
          <w:tcPr>
            <w:tcW w:w="1417" w:type="dxa"/>
            <w:noWrap/>
            <w:hideMark/>
          </w:tcPr>
          <w:p w14:paraId="69E4E652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862" w:type="dxa"/>
            <w:noWrap/>
            <w:hideMark/>
          </w:tcPr>
          <w:p w14:paraId="0D64C26A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Auto</w:t>
            </w:r>
          </w:p>
        </w:tc>
      </w:tr>
      <w:tr w:rsidR="000B6DC9" w:rsidRPr="007958B5" w14:paraId="1514A3D9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5AC388CB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Sr</w:t>
            </w:r>
          </w:p>
        </w:tc>
        <w:tc>
          <w:tcPr>
            <w:tcW w:w="1162" w:type="dxa"/>
            <w:noWrap/>
            <w:hideMark/>
          </w:tcPr>
          <w:p w14:paraId="1A63A93E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88 -&gt; 88</w:t>
            </w:r>
          </w:p>
        </w:tc>
        <w:tc>
          <w:tcPr>
            <w:tcW w:w="1417" w:type="dxa"/>
            <w:noWrap/>
            <w:hideMark/>
          </w:tcPr>
          <w:p w14:paraId="7C606CA9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62" w:type="dxa"/>
            <w:noWrap/>
            <w:hideMark/>
          </w:tcPr>
          <w:p w14:paraId="1A3597FE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Auto</w:t>
            </w:r>
          </w:p>
        </w:tc>
      </w:tr>
      <w:tr w:rsidR="000B6DC9" w:rsidRPr="007958B5" w14:paraId="67B1B264" w14:textId="77777777" w:rsidTr="000B6DC9">
        <w:trPr>
          <w:trHeight w:val="300"/>
        </w:trPr>
        <w:tc>
          <w:tcPr>
            <w:tcW w:w="960" w:type="dxa"/>
            <w:noWrap/>
            <w:hideMark/>
          </w:tcPr>
          <w:p w14:paraId="53DE74A0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Sr</w:t>
            </w:r>
          </w:p>
        </w:tc>
        <w:tc>
          <w:tcPr>
            <w:tcW w:w="1162" w:type="dxa"/>
            <w:noWrap/>
            <w:hideMark/>
          </w:tcPr>
          <w:p w14:paraId="182D1231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88 -&gt; 104</w:t>
            </w:r>
          </w:p>
        </w:tc>
        <w:tc>
          <w:tcPr>
            <w:tcW w:w="1417" w:type="dxa"/>
            <w:noWrap/>
            <w:hideMark/>
          </w:tcPr>
          <w:p w14:paraId="141FA324" w14:textId="77777777" w:rsidR="000B6DC9" w:rsidRPr="007958B5" w:rsidRDefault="000B6DC9" w:rsidP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62" w:type="dxa"/>
            <w:noWrap/>
            <w:hideMark/>
          </w:tcPr>
          <w:p w14:paraId="1CC25E8B" w14:textId="77777777" w:rsidR="000B6DC9" w:rsidRPr="007958B5" w:rsidRDefault="000B6DC9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Auto</w:t>
            </w:r>
          </w:p>
        </w:tc>
      </w:tr>
    </w:tbl>
    <w:p w14:paraId="27159380" w14:textId="72361592" w:rsidR="00A1540C" w:rsidRPr="007958B5" w:rsidRDefault="00A1540C" w:rsidP="00A1540C">
      <w:pPr>
        <w:rPr>
          <w:rFonts w:ascii="Arial" w:hAnsi="Arial" w:cs="Arial"/>
          <w:sz w:val="20"/>
        </w:rPr>
      </w:pPr>
    </w:p>
    <w:p w14:paraId="1FE67D26" w14:textId="1F2EBFFB" w:rsidR="00EC4E39" w:rsidRPr="007958B5" w:rsidRDefault="00EC4E39" w:rsidP="00A1540C">
      <w:pPr>
        <w:rPr>
          <w:rFonts w:ascii="Arial" w:hAnsi="Arial" w:cs="Arial"/>
          <w:sz w:val="20"/>
        </w:rPr>
      </w:pPr>
    </w:p>
    <w:p w14:paraId="5F87CBDC" w14:textId="35F6B6DC" w:rsidR="00EC4E39" w:rsidRPr="007958B5" w:rsidRDefault="00EC4E39" w:rsidP="00A1540C">
      <w:pPr>
        <w:rPr>
          <w:rFonts w:ascii="Arial" w:hAnsi="Arial" w:cs="Arial"/>
          <w:sz w:val="20"/>
        </w:rPr>
      </w:pPr>
    </w:p>
    <w:p w14:paraId="54D1E63E" w14:textId="1E98EF6B" w:rsidR="00EC4E39" w:rsidRPr="007958B5" w:rsidRDefault="00EC4E39" w:rsidP="00A1540C">
      <w:pPr>
        <w:rPr>
          <w:rFonts w:ascii="Arial" w:hAnsi="Arial" w:cs="Arial"/>
          <w:sz w:val="20"/>
        </w:rPr>
      </w:pPr>
      <w:bookmarkStart w:id="0" w:name="_GoBack"/>
      <w:bookmarkEnd w:id="0"/>
    </w:p>
    <w:p w14:paraId="6C258EAC" w14:textId="7EDF6655" w:rsidR="00EC4E39" w:rsidRPr="007958B5" w:rsidRDefault="00EC4E39" w:rsidP="00A1540C">
      <w:pPr>
        <w:rPr>
          <w:rFonts w:ascii="Arial" w:hAnsi="Arial" w:cs="Arial"/>
          <w:sz w:val="20"/>
        </w:rPr>
      </w:pPr>
    </w:p>
    <w:p w14:paraId="5B65BE1E" w14:textId="3928DB5F" w:rsidR="00EC4E39" w:rsidRPr="007958B5" w:rsidRDefault="00EC4E39" w:rsidP="00A1540C">
      <w:pPr>
        <w:rPr>
          <w:rFonts w:ascii="Arial" w:hAnsi="Arial" w:cs="Arial"/>
          <w:sz w:val="20"/>
        </w:rPr>
      </w:pPr>
    </w:p>
    <w:p w14:paraId="6F749863" w14:textId="09243ACB" w:rsidR="00EC4E39" w:rsidRPr="007958B5" w:rsidRDefault="00EC4E39" w:rsidP="00A1540C">
      <w:pPr>
        <w:rPr>
          <w:rFonts w:ascii="Arial" w:hAnsi="Arial" w:cs="Arial"/>
          <w:sz w:val="20"/>
        </w:rPr>
      </w:pPr>
    </w:p>
    <w:p w14:paraId="4DF02A8D" w14:textId="2B10201A" w:rsidR="00EC4E39" w:rsidRPr="007958B5" w:rsidRDefault="00EC4E39" w:rsidP="00A1540C">
      <w:pPr>
        <w:rPr>
          <w:rFonts w:ascii="Arial" w:hAnsi="Arial" w:cs="Arial"/>
          <w:sz w:val="20"/>
        </w:rPr>
      </w:pPr>
    </w:p>
    <w:p w14:paraId="24AC5911" w14:textId="3DD28EA6" w:rsidR="00EC4E39" w:rsidRPr="007958B5" w:rsidRDefault="00EC4E39" w:rsidP="00A1540C">
      <w:pPr>
        <w:rPr>
          <w:rFonts w:ascii="Arial" w:hAnsi="Arial" w:cs="Arial"/>
          <w:sz w:val="20"/>
        </w:rPr>
      </w:pPr>
    </w:p>
    <w:p w14:paraId="51B755FD" w14:textId="11F5621F" w:rsidR="00EC4E39" w:rsidRPr="007958B5" w:rsidRDefault="00EC4E39" w:rsidP="00A1540C">
      <w:pPr>
        <w:rPr>
          <w:rFonts w:ascii="Arial" w:hAnsi="Arial" w:cs="Arial"/>
          <w:sz w:val="20"/>
        </w:rPr>
      </w:pPr>
    </w:p>
    <w:p w14:paraId="0DC20AF1" w14:textId="5AA8E4C2" w:rsidR="00EC4E39" w:rsidRPr="007958B5" w:rsidRDefault="00EC4E39" w:rsidP="00A1540C">
      <w:pPr>
        <w:rPr>
          <w:rFonts w:ascii="Arial" w:hAnsi="Arial" w:cs="Arial"/>
          <w:sz w:val="20"/>
        </w:rPr>
      </w:pPr>
    </w:p>
    <w:p w14:paraId="1C5CBE98" w14:textId="03537926" w:rsidR="00EC4E39" w:rsidRPr="007958B5" w:rsidRDefault="00EC4E39" w:rsidP="00A1540C">
      <w:pPr>
        <w:rPr>
          <w:rFonts w:ascii="Arial" w:hAnsi="Arial" w:cs="Arial"/>
          <w:sz w:val="20"/>
        </w:rPr>
      </w:pPr>
    </w:p>
    <w:p w14:paraId="345B5C9B" w14:textId="4A11BDA0" w:rsidR="00EC4E39" w:rsidRPr="007958B5" w:rsidRDefault="00EC4E39" w:rsidP="00A1540C">
      <w:pPr>
        <w:rPr>
          <w:rFonts w:ascii="Arial" w:hAnsi="Arial" w:cs="Arial"/>
          <w:sz w:val="20"/>
        </w:rPr>
      </w:pPr>
    </w:p>
    <w:p w14:paraId="25A4704E" w14:textId="5DC8DEA2" w:rsidR="00EC4E39" w:rsidRPr="007958B5" w:rsidRDefault="00EC4E39" w:rsidP="00A1540C">
      <w:pPr>
        <w:rPr>
          <w:rFonts w:ascii="Arial" w:hAnsi="Arial" w:cs="Arial"/>
          <w:sz w:val="20"/>
        </w:rPr>
      </w:pPr>
    </w:p>
    <w:p w14:paraId="7E11D214" w14:textId="22593D0E" w:rsidR="00EC4E39" w:rsidRPr="007958B5" w:rsidRDefault="00EC4E39" w:rsidP="00A1540C">
      <w:pPr>
        <w:rPr>
          <w:rFonts w:ascii="Arial" w:hAnsi="Arial" w:cs="Arial"/>
          <w:sz w:val="20"/>
        </w:rPr>
      </w:pPr>
    </w:p>
    <w:p w14:paraId="548805BF" w14:textId="0771BB43" w:rsidR="00EC4E39" w:rsidRPr="007958B5" w:rsidRDefault="00EC4E39" w:rsidP="00A1540C">
      <w:pPr>
        <w:rPr>
          <w:rFonts w:ascii="Arial" w:hAnsi="Arial" w:cs="Arial"/>
          <w:sz w:val="20"/>
        </w:rPr>
      </w:pPr>
    </w:p>
    <w:p w14:paraId="3129A2DA" w14:textId="65CA8BCE" w:rsidR="00EC4E39" w:rsidRPr="007958B5" w:rsidRDefault="00EC4E39" w:rsidP="00A1540C">
      <w:pPr>
        <w:rPr>
          <w:rFonts w:ascii="Arial" w:hAnsi="Arial" w:cs="Arial"/>
          <w:sz w:val="20"/>
        </w:rPr>
      </w:pPr>
    </w:p>
    <w:p w14:paraId="6AA44818" w14:textId="1310DB71" w:rsidR="00EC4E39" w:rsidRPr="007958B5" w:rsidRDefault="00EC4E39" w:rsidP="00A1540C">
      <w:pPr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9"/>
        <w:gridCol w:w="1135"/>
        <w:gridCol w:w="825"/>
      </w:tblGrid>
      <w:tr w:rsidR="00B8785E" w:rsidRPr="007958B5" w14:paraId="601428C1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01C861EE" w14:textId="77777777" w:rsidR="00B8785E" w:rsidRPr="007958B5" w:rsidRDefault="00B8785E">
            <w:pPr>
              <w:rPr>
                <w:rFonts w:ascii="Arial" w:hAnsi="Arial" w:cs="Arial"/>
                <w:b/>
                <w:bCs/>
                <w:sz w:val="20"/>
              </w:rPr>
            </w:pPr>
            <w:r w:rsidRPr="007958B5">
              <w:rPr>
                <w:rFonts w:ascii="Arial" w:hAnsi="Arial" w:cs="Arial"/>
                <w:b/>
                <w:bCs/>
                <w:sz w:val="20"/>
              </w:rPr>
              <w:t>Tune</w:t>
            </w:r>
          </w:p>
        </w:tc>
        <w:tc>
          <w:tcPr>
            <w:tcW w:w="2126" w:type="dxa"/>
            <w:gridSpan w:val="2"/>
            <w:noWrap/>
            <w:hideMark/>
          </w:tcPr>
          <w:p w14:paraId="7F61A56C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Custom Tune</w:t>
            </w:r>
          </w:p>
        </w:tc>
      </w:tr>
      <w:tr w:rsidR="00B8785E" w:rsidRPr="007958B5" w14:paraId="475DC603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006C6316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Tune Mode</w:t>
            </w:r>
          </w:p>
        </w:tc>
        <w:tc>
          <w:tcPr>
            <w:tcW w:w="1235" w:type="dxa"/>
            <w:noWrap/>
            <w:hideMark/>
          </w:tcPr>
          <w:p w14:paraId="5921F6D7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N2O</w:t>
            </w:r>
          </w:p>
        </w:tc>
        <w:tc>
          <w:tcPr>
            <w:tcW w:w="891" w:type="dxa"/>
            <w:noWrap/>
            <w:hideMark/>
          </w:tcPr>
          <w:p w14:paraId="07078AA0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</w:p>
        </w:tc>
      </w:tr>
      <w:tr w:rsidR="00B8785E" w:rsidRPr="007958B5" w14:paraId="0248F211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7382292B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Scan Type</w:t>
            </w:r>
          </w:p>
        </w:tc>
        <w:tc>
          <w:tcPr>
            <w:tcW w:w="1235" w:type="dxa"/>
            <w:noWrap/>
            <w:hideMark/>
          </w:tcPr>
          <w:p w14:paraId="63724CC8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MS/MS</w:t>
            </w:r>
          </w:p>
        </w:tc>
        <w:tc>
          <w:tcPr>
            <w:tcW w:w="891" w:type="dxa"/>
            <w:noWrap/>
            <w:hideMark/>
          </w:tcPr>
          <w:p w14:paraId="32F87FBB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</w:p>
        </w:tc>
      </w:tr>
      <w:tr w:rsidR="00B8785E" w:rsidRPr="007958B5" w14:paraId="6724195B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437B3471" w14:textId="77777777" w:rsidR="00B8785E" w:rsidRPr="007958B5" w:rsidRDefault="00B8785E">
            <w:pPr>
              <w:rPr>
                <w:rFonts w:ascii="Arial" w:hAnsi="Arial" w:cs="Arial"/>
                <w:b/>
                <w:bCs/>
                <w:sz w:val="20"/>
              </w:rPr>
            </w:pPr>
            <w:r w:rsidRPr="007958B5">
              <w:rPr>
                <w:rFonts w:ascii="Arial" w:hAnsi="Arial" w:cs="Arial"/>
                <w:b/>
                <w:bCs/>
                <w:sz w:val="20"/>
              </w:rPr>
              <w:t>Plasma</w:t>
            </w:r>
          </w:p>
        </w:tc>
        <w:tc>
          <w:tcPr>
            <w:tcW w:w="1235" w:type="dxa"/>
            <w:noWrap/>
            <w:hideMark/>
          </w:tcPr>
          <w:p w14:paraId="6897AAB8" w14:textId="77777777" w:rsidR="00B8785E" w:rsidRPr="007958B5" w:rsidRDefault="00B8785E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91" w:type="dxa"/>
            <w:noWrap/>
            <w:hideMark/>
          </w:tcPr>
          <w:p w14:paraId="1D7D3341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</w:p>
        </w:tc>
      </w:tr>
      <w:tr w:rsidR="00B8785E" w:rsidRPr="007958B5" w14:paraId="02DB822F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6EEDA29B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RF Power</w:t>
            </w:r>
          </w:p>
        </w:tc>
        <w:tc>
          <w:tcPr>
            <w:tcW w:w="1235" w:type="dxa"/>
            <w:noWrap/>
            <w:hideMark/>
          </w:tcPr>
          <w:p w14:paraId="2D83F963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1500</w:t>
            </w:r>
          </w:p>
        </w:tc>
        <w:tc>
          <w:tcPr>
            <w:tcW w:w="891" w:type="dxa"/>
            <w:noWrap/>
            <w:hideMark/>
          </w:tcPr>
          <w:p w14:paraId="3B032627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W</w:t>
            </w:r>
          </w:p>
        </w:tc>
      </w:tr>
      <w:tr w:rsidR="00B8785E" w:rsidRPr="007958B5" w14:paraId="3AF37C54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3A1DFAA6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RF Matching</w:t>
            </w:r>
          </w:p>
        </w:tc>
        <w:tc>
          <w:tcPr>
            <w:tcW w:w="1235" w:type="dxa"/>
            <w:noWrap/>
            <w:hideMark/>
          </w:tcPr>
          <w:p w14:paraId="2B258747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1.3</w:t>
            </w:r>
          </w:p>
        </w:tc>
        <w:tc>
          <w:tcPr>
            <w:tcW w:w="891" w:type="dxa"/>
            <w:noWrap/>
            <w:hideMark/>
          </w:tcPr>
          <w:p w14:paraId="59C37885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41F23A19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29F57F94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proofErr w:type="spellStart"/>
            <w:r w:rsidRPr="007958B5">
              <w:rPr>
                <w:rFonts w:ascii="Arial" w:hAnsi="Arial" w:cs="Arial"/>
                <w:sz w:val="20"/>
              </w:rPr>
              <w:t>Smpl</w:t>
            </w:r>
            <w:proofErr w:type="spellEnd"/>
            <w:r w:rsidRPr="007958B5">
              <w:rPr>
                <w:rFonts w:ascii="Arial" w:hAnsi="Arial" w:cs="Arial"/>
                <w:sz w:val="20"/>
              </w:rPr>
              <w:t xml:space="preserve"> Depth</w:t>
            </w:r>
          </w:p>
        </w:tc>
        <w:tc>
          <w:tcPr>
            <w:tcW w:w="1235" w:type="dxa"/>
            <w:noWrap/>
            <w:hideMark/>
          </w:tcPr>
          <w:p w14:paraId="4A2C1B2B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91" w:type="dxa"/>
            <w:noWrap/>
            <w:hideMark/>
          </w:tcPr>
          <w:p w14:paraId="191B28A0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mm</w:t>
            </w:r>
          </w:p>
        </w:tc>
      </w:tr>
      <w:tr w:rsidR="00B8785E" w:rsidRPr="007958B5" w14:paraId="68958190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04AB9EDD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Nebulizer gas</w:t>
            </w:r>
          </w:p>
        </w:tc>
        <w:tc>
          <w:tcPr>
            <w:tcW w:w="1235" w:type="dxa"/>
            <w:noWrap/>
            <w:hideMark/>
          </w:tcPr>
          <w:p w14:paraId="46FA263A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91" w:type="dxa"/>
            <w:noWrap/>
            <w:hideMark/>
          </w:tcPr>
          <w:p w14:paraId="059963C7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l/min</w:t>
            </w:r>
          </w:p>
        </w:tc>
      </w:tr>
      <w:tr w:rsidR="00B8785E" w:rsidRPr="007958B5" w14:paraId="42E84625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4A985AF6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Plasma Gas</w:t>
            </w:r>
          </w:p>
        </w:tc>
        <w:tc>
          <w:tcPr>
            <w:tcW w:w="1235" w:type="dxa"/>
            <w:noWrap/>
            <w:hideMark/>
          </w:tcPr>
          <w:p w14:paraId="51E66D8D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891" w:type="dxa"/>
            <w:noWrap/>
            <w:hideMark/>
          </w:tcPr>
          <w:p w14:paraId="1005A06E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l/min</w:t>
            </w:r>
          </w:p>
        </w:tc>
      </w:tr>
      <w:tr w:rsidR="00B8785E" w:rsidRPr="007958B5" w14:paraId="280AE762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63D7DD65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Auxiliary Gas</w:t>
            </w:r>
          </w:p>
        </w:tc>
        <w:tc>
          <w:tcPr>
            <w:tcW w:w="1235" w:type="dxa"/>
            <w:noWrap/>
            <w:hideMark/>
          </w:tcPr>
          <w:p w14:paraId="6B55515E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0.9</w:t>
            </w:r>
          </w:p>
        </w:tc>
        <w:tc>
          <w:tcPr>
            <w:tcW w:w="891" w:type="dxa"/>
            <w:noWrap/>
            <w:hideMark/>
          </w:tcPr>
          <w:p w14:paraId="431F6FA5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l/min</w:t>
            </w:r>
          </w:p>
        </w:tc>
      </w:tr>
      <w:tr w:rsidR="00B8785E" w:rsidRPr="007958B5" w14:paraId="661BEAEE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455B574B" w14:textId="77777777" w:rsidR="00B8785E" w:rsidRPr="007958B5" w:rsidRDefault="00B8785E">
            <w:pPr>
              <w:rPr>
                <w:rFonts w:ascii="Arial" w:hAnsi="Arial" w:cs="Arial"/>
                <w:b/>
                <w:bCs/>
                <w:sz w:val="20"/>
              </w:rPr>
            </w:pPr>
            <w:r w:rsidRPr="007958B5">
              <w:rPr>
                <w:rFonts w:ascii="Arial" w:hAnsi="Arial" w:cs="Arial"/>
                <w:b/>
                <w:bCs/>
                <w:sz w:val="20"/>
              </w:rPr>
              <w:t>Lenses</w:t>
            </w:r>
          </w:p>
        </w:tc>
        <w:tc>
          <w:tcPr>
            <w:tcW w:w="1235" w:type="dxa"/>
            <w:noWrap/>
            <w:hideMark/>
          </w:tcPr>
          <w:p w14:paraId="5C30B707" w14:textId="77777777" w:rsidR="00B8785E" w:rsidRPr="007958B5" w:rsidRDefault="00B8785E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91" w:type="dxa"/>
            <w:noWrap/>
            <w:hideMark/>
          </w:tcPr>
          <w:p w14:paraId="53EA7F21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</w:p>
        </w:tc>
      </w:tr>
      <w:tr w:rsidR="00B8785E" w:rsidRPr="007958B5" w14:paraId="060DD698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58109369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Extract 1</w:t>
            </w:r>
          </w:p>
        </w:tc>
        <w:tc>
          <w:tcPr>
            <w:tcW w:w="1235" w:type="dxa"/>
            <w:noWrap/>
            <w:hideMark/>
          </w:tcPr>
          <w:p w14:paraId="0EF41304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-13</w:t>
            </w:r>
          </w:p>
        </w:tc>
        <w:tc>
          <w:tcPr>
            <w:tcW w:w="891" w:type="dxa"/>
            <w:noWrap/>
            <w:hideMark/>
          </w:tcPr>
          <w:p w14:paraId="448A3B32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77F42A43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5BEE2822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Extract 2</w:t>
            </w:r>
          </w:p>
        </w:tc>
        <w:tc>
          <w:tcPr>
            <w:tcW w:w="1235" w:type="dxa"/>
            <w:noWrap/>
            <w:hideMark/>
          </w:tcPr>
          <w:p w14:paraId="5A8692EA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-250</w:t>
            </w:r>
          </w:p>
        </w:tc>
        <w:tc>
          <w:tcPr>
            <w:tcW w:w="891" w:type="dxa"/>
            <w:noWrap/>
            <w:hideMark/>
          </w:tcPr>
          <w:p w14:paraId="77BF10CB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680713F7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6D06498B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Omega Bias</w:t>
            </w:r>
          </w:p>
        </w:tc>
        <w:tc>
          <w:tcPr>
            <w:tcW w:w="1235" w:type="dxa"/>
            <w:noWrap/>
            <w:hideMark/>
          </w:tcPr>
          <w:p w14:paraId="2540476B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-140</w:t>
            </w:r>
          </w:p>
        </w:tc>
        <w:tc>
          <w:tcPr>
            <w:tcW w:w="891" w:type="dxa"/>
            <w:noWrap/>
            <w:hideMark/>
          </w:tcPr>
          <w:p w14:paraId="2E009955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4E9B5805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7295CC82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Omega Lens</w:t>
            </w:r>
          </w:p>
        </w:tc>
        <w:tc>
          <w:tcPr>
            <w:tcW w:w="1235" w:type="dxa"/>
            <w:noWrap/>
            <w:hideMark/>
          </w:tcPr>
          <w:p w14:paraId="77D39900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6.5</w:t>
            </w:r>
          </w:p>
        </w:tc>
        <w:tc>
          <w:tcPr>
            <w:tcW w:w="891" w:type="dxa"/>
            <w:noWrap/>
            <w:hideMark/>
          </w:tcPr>
          <w:p w14:paraId="0BA185EC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3E00CC9A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388C94E1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Q1 Entrance</w:t>
            </w:r>
          </w:p>
        </w:tc>
        <w:tc>
          <w:tcPr>
            <w:tcW w:w="1235" w:type="dxa"/>
            <w:noWrap/>
            <w:hideMark/>
          </w:tcPr>
          <w:p w14:paraId="04384625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-50</w:t>
            </w:r>
          </w:p>
        </w:tc>
        <w:tc>
          <w:tcPr>
            <w:tcW w:w="891" w:type="dxa"/>
            <w:noWrap/>
            <w:hideMark/>
          </w:tcPr>
          <w:p w14:paraId="7DE7BB13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39595416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3FB5FDCC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Q1 Exit</w:t>
            </w:r>
          </w:p>
        </w:tc>
        <w:tc>
          <w:tcPr>
            <w:tcW w:w="1235" w:type="dxa"/>
            <w:noWrap/>
            <w:hideMark/>
          </w:tcPr>
          <w:p w14:paraId="43D64A62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891" w:type="dxa"/>
            <w:noWrap/>
            <w:hideMark/>
          </w:tcPr>
          <w:p w14:paraId="0EF07230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6C97EE45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32FB8FC2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Cell Focus</w:t>
            </w:r>
          </w:p>
        </w:tc>
        <w:tc>
          <w:tcPr>
            <w:tcW w:w="1235" w:type="dxa"/>
            <w:noWrap/>
            <w:hideMark/>
          </w:tcPr>
          <w:p w14:paraId="77C6CF0E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891" w:type="dxa"/>
            <w:noWrap/>
            <w:hideMark/>
          </w:tcPr>
          <w:p w14:paraId="2102342A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36CF9D02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1B9CC40E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Cell Entrance</w:t>
            </w:r>
          </w:p>
        </w:tc>
        <w:tc>
          <w:tcPr>
            <w:tcW w:w="1235" w:type="dxa"/>
            <w:noWrap/>
            <w:hideMark/>
          </w:tcPr>
          <w:p w14:paraId="681A11A5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-51</w:t>
            </w:r>
          </w:p>
        </w:tc>
        <w:tc>
          <w:tcPr>
            <w:tcW w:w="891" w:type="dxa"/>
            <w:noWrap/>
            <w:hideMark/>
          </w:tcPr>
          <w:p w14:paraId="4B23C87F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201D3987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55C72CA4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Cell Exit</w:t>
            </w:r>
          </w:p>
        </w:tc>
        <w:tc>
          <w:tcPr>
            <w:tcW w:w="1235" w:type="dxa"/>
            <w:noWrap/>
            <w:hideMark/>
          </w:tcPr>
          <w:p w14:paraId="55088464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-60</w:t>
            </w:r>
          </w:p>
        </w:tc>
        <w:tc>
          <w:tcPr>
            <w:tcW w:w="891" w:type="dxa"/>
            <w:noWrap/>
            <w:hideMark/>
          </w:tcPr>
          <w:p w14:paraId="42CBD0FC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6D117B4C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1C34ABB0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Deflect</w:t>
            </w:r>
          </w:p>
        </w:tc>
        <w:tc>
          <w:tcPr>
            <w:tcW w:w="1235" w:type="dxa"/>
            <w:noWrap/>
            <w:hideMark/>
          </w:tcPr>
          <w:p w14:paraId="2BAB48E5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6.4</w:t>
            </w:r>
          </w:p>
        </w:tc>
        <w:tc>
          <w:tcPr>
            <w:tcW w:w="891" w:type="dxa"/>
            <w:noWrap/>
            <w:hideMark/>
          </w:tcPr>
          <w:p w14:paraId="65183761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6DE442EF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52B40480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Plate Bias</w:t>
            </w:r>
          </w:p>
        </w:tc>
        <w:tc>
          <w:tcPr>
            <w:tcW w:w="1235" w:type="dxa"/>
            <w:noWrap/>
            <w:hideMark/>
          </w:tcPr>
          <w:p w14:paraId="5F1D7FEF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-61</w:t>
            </w:r>
          </w:p>
        </w:tc>
        <w:tc>
          <w:tcPr>
            <w:tcW w:w="891" w:type="dxa"/>
            <w:noWrap/>
            <w:hideMark/>
          </w:tcPr>
          <w:p w14:paraId="09C1E113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6BD1E427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68E8AB08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Q1</w:t>
            </w:r>
          </w:p>
        </w:tc>
        <w:tc>
          <w:tcPr>
            <w:tcW w:w="1235" w:type="dxa"/>
            <w:noWrap/>
            <w:hideMark/>
          </w:tcPr>
          <w:p w14:paraId="40F63470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1" w:type="dxa"/>
            <w:noWrap/>
            <w:hideMark/>
          </w:tcPr>
          <w:p w14:paraId="4046810F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</w:p>
        </w:tc>
      </w:tr>
      <w:tr w:rsidR="00B8785E" w:rsidRPr="007958B5" w14:paraId="3B0D6FC3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6E2AA5D9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Q1 Bias</w:t>
            </w:r>
          </w:p>
        </w:tc>
        <w:tc>
          <w:tcPr>
            <w:tcW w:w="1235" w:type="dxa"/>
            <w:noWrap/>
            <w:hideMark/>
          </w:tcPr>
          <w:p w14:paraId="7529756F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-0.1</w:t>
            </w:r>
          </w:p>
        </w:tc>
        <w:tc>
          <w:tcPr>
            <w:tcW w:w="891" w:type="dxa"/>
            <w:noWrap/>
            <w:hideMark/>
          </w:tcPr>
          <w:p w14:paraId="528B0A0D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41D4F82A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0D8559EB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 xml:space="preserve">Q1 </w:t>
            </w:r>
            <w:proofErr w:type="spellStart"/>
            <w:r w:rsidRPr="007958B5">
              <w:rPr>
                <w:rFonts w:ascii="Arial" w:hAnsi="Arial" w:cs="Arial"/>
                <w:sz w:val="20"/>
              </w:rPr>
              <w:t>Prefilter</w:t>
            </w:r>
            <w:proofErr w:type="spellEnd"/>
            <w:r w:rsidRPr="007958B5">
              <w:rPr>
                <w:rFonts w:ascii="Arial" w:hAnsi="Arial" w:cs="Arial"/>
                <w:sz w:val="20"/>
              </w:rPr>
              <w:t xml:space="preserve"> Bias</w:t>
            </w:r>
          </w:p>
        </w:tc>
        <w:tc>
          <w:tcPr>
            <w:tcW w:w="1235" w:type="dxa"/>
            <w:noWrap/>
            <w:hideMark/>
          </w:tcPr>
          <w:p w14:paraId="4FD74A30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-10.1</w:t>
            </w:r>
          </w:p>
        </w:tc>
        <w:tc>
          <w:tcPr>
            <w:tcW w:w="891" w:type="dxa"/>
            <w:noWrap/>
            <w:hideMark/>
          </w:tcPr>
          <w:p w14:paraId="1145E7A9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4CA529C0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22413ED3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 xml:space="preserve">Q1 </w:t>
            </w:r>
            <w:proofErr w:type="spellStart"/>
            <w:r w:rsidRPr="007958B5">
              <w:rPr>
                <w:rFonts w:ascii="Arial" w:hAnsi="Arial" w:cs="Arial"/>
                <w:sz w:val="20"/>
              </w:rPr>
              <w:t>Postfilter</w:t>
            </w:r>
            <w:proofErr w:type="spellEnd"/>
            <w:r w:rsidRPr="007958B5">
              <w:rPr>
                <w:rFonts w:ascii="Arial" w:hAnsi="Arial" w:cs="Arial"/>
                <w:sz w:val="20"/>
              </w:rPr>
              <w:t xml:space="preserve"> Bias</w:t>
            </w:r>
          </w:p>
        </w:tc>
        <w:tc>
          <w:tcPr>
            <w:tcW w:w="1235" w:type="dxa"/>
            <w:noWrap/>
            <w:hideMark/>
          </w:tcPr>
          <w:p w14:paraId="3C13D6C8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-10</w:t>
            </w:r>
          </w:p>
        </w:tc>
        <w:tc>
          <w:tcPr>
            <w:tcW w:w="891" w:type="dxa"/>
            <w:noWrap/>
            <w:hideMark/>
          </w:tcPr>
          <w:p w14:paraId="60237DFD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17105090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773F9898" w14:textId="77777777" w:rsidR="00B8785E" w:rsidRPr="007958B5" w:rsidRDefault="00B8785E">
            <w:pPr>
              <w:rPr>
                <w:rFonts w:ascii="Arial" w:hAnsi="Arial" w:cs="Arial"/>
                <w:b/>
                <w:bCs/>
                <w:sz w:val="20"/>
              </w:rPr>
            </w:pPr>
            <w:r w:rsidRPr="007958B5">
              <w:rPr>
                <w:rFonts w:ascii="Arial" w:hAnsi="Arial" w:cs="Arial"/>
                <w:b/>
                <w:bCs/>
                <w:sz w:val="20"/>
              </w:rPr>
              <w:t>Cell</w:t>
            </w:r>
          </w:p>
        </w:tc>
        <w:tc>
          <w:tcPr>
            <w:tcW w:w="1235" w:type="dxa"/>
            <w:noWrap/>
            <w:hideMark/>
          </w:tcPr>
          <w:p w14:paraId="5DCDE3FF" w14:textId="77777777" w:rsidR="00B8785E" w:rsidRPr="007958B5" w:rsidRDefault="00B8785E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91" w:type="dxa"/>
            <w:noWrap/>
            <w:hideMark/>
          </w:tcPr>
          <w:p w14:paraId="3EB09351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</w:p>
        </w:tc>
      </w:tr>
      <w:tr w:rsidR="00B8785E" w:rsidRPr="007958B5" w14:paraId="4850442B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67EF5863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use gas</w:t>
            </w:r>
          </w:p>
        </w:tc>
        <w:tc>
          <w:tcPr>
            <w:tcW w:w="1235" w:type="dxa"/>
            <w:noWrap/>
            <w:hideMark/>
          </w:tcPr>
          <w:p w14:paraId="641EB105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891" w:type="dxa"/>
            <w:noWrap/>
            <w:hideMark/>
          </w:tcPr>
          <w:p w14:paraId="0879EB9B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</w:p>
        </w:tc>
      </w:tr>
      <w:tr w:rsidR="00B8785E" w:rsidRPr="007958B5" w14:paraId="54271E5C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4A53FB90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4th Gas Flow</w:t>
            </w:r>
          </w:p>
        </w:tc>
        <w:tc>
          <w:tcPr>
            <w:tcW w:w="1235" w:type="dxa"/>
            <w:noWrap/>
            <w:hideMark/>
          </w:tcPr>
          <w:p w14:paraId="12E6AA44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On</w:t>
            </w:r>
          </w:p>
        </w:tc>
        <w:tc>
          <w:tcPr>
            <w:tcW w:w="891" w:type="dxa"/>
            <w:noWrap/>
            <w:hideMark/>
          </w:tcPr>
          <w:p w14:paraId="361EBC35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</w:p>
        </w:tc>
      </w:tr>
      <w:tr w:rsidR="00B8785E" w:rsidRPr="007958B5" w14:paraId="40802BD3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7BC498D8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4th Gas Flow Rate</w:t>
            </w:r>
          </w:p>
        </w:tc>
        <w:tc>
          <w:tcPr>
            <w:tcW w:w="1235" w:type="dxa"/>
            <w:noWrap/>
            <w:hideMark/>
          </w:tcPr>
          <w:p w14:paraId="4028861D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25%</w:t>
            </w:r>
          </w:p>
        </w:tc>
        <w:tc>
          <w:tcPr>
            <w:tcW w:w="891" w:type="dxa"/>
            <w:noWrap/>
            <w:hideMark/>
          </w:tcPr>
          <w:p w14:paraId="6DADD2E2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</w:p>
        </w:tc>
      </w:tr>
      <w:tr w:rsidR="00B8785E" w:rsidRPr="007958B5" w14:paraId="180CC334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101E2415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proofErr w:type="spellStart"/>
            <w:r w:rsidRPr="007958B5">
              <w:rPr>
                <w:rFonts w:ascii="Arial" w:hAnsi="Arial" w:cs="Arial"/>
                <w:sz w:val="20"/>
              </w:rPr>
              <w:t>OctP</w:t>
            </w:r>
            <w:proofErr w:type="spellEnd"/>
            <w:r w:rsidRPr="007958B5">
              <w:rPr>
                <w:rFonts w:ascii="Arial" w:hAnsi="Arial" w:cs="Arial"/>
                <w:sz w:val="20"/>
              </w:rPr>
              <w:t xml:space="preserve"> Bias</w:t>
            </w:r>
          </w:p>
        </w:tc>
        <w:tc>
          <w:tcPr>
            <w:tcW w:w="1235" w:type="dxa"/>
            <w:noWrap/>
            <w:hideMark/>
          </w:tcPr>
          <w:p w14:paraId="6F5AF8B7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-3.0</w:t>
            </w:r>
          </w:p>
        </w:tc>
        <w:tc>
          <w:tcPr>
            <w:tcW w:w="891" w:type="dxa"/>
            <w:noWrap/>
            <w:hideMark/>
          </w:tcPr>
          <w:p w14:paraId="10048270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2B924F32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3CA9646D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Axial Acceleration</w:t>
            </w:r>
          </w:p>
        </w:tc>
        <w:tc>
          <w:tcPr>
            <w:tcW w:w="1235" w:type="dxa"/>
            <w:noWrap/>
            <w:hideMark/>
          </w:tcPr>
          <w:p w14:paraId="497E8ED3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0.5</w:t>
            </w:r>
          </w:p>
        </w:tc>
        <w:tc>
          <w:tcPr>
            <w:tcW w:w="891" w:type="dxa"/>
            <w:noWrap/>
            <w:hideMark/>
          </w:tcPr>
          <w:p w14:paraId="173A1DB4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417AF5A9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26F4EB9C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proofErr w:type="spellStart"/>
            <w:r w:rsidRPr="007958B5">
              <w:rPr>
                <w:rFonts w:ascii="Arial" w:hAnsi="Arial" w:cs="Arial"/>
                <w:sz w:val="20"/>
              </w:rPr>
              <w:t>OctP</w:t>
            </w:r>
            <w:proofErr w:type="spellEnd"/>
            <w:r w:rsidRPr="007958B5">
              <w:rPr>
                <w:rFonts w:ascii="Arial" w:hAnsi="Arial" w:cs="Arial"/>
                <w:sz w:val="20"/>
              </w:rPr>
              <w:t xml:space="preserve"> RF</w:t>
            </w:r>
          </w:p>
        </w:tc>
        <w:tc>
          <w:tcPr>
            <w:tcW w:w="1235" w:type="dxa"/>
            <w:noWrap/>
            <w:hideMark/>
          </w:tcPr>
          <w:p w14:paraId="1CFF8D3A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180</w:t>
            </w:r>
          </w:p>
        </w:tc>
        <w:tc>
          <w:tcPr>
            <w:tcW w:w="891" w:type="dxa"/>
            <w:noWrap/>
            <w:hideMark/>
          </w:tcPr>
          <w:p w14:paraId="12D99D79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79475CB4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252F31E8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Energy Discrimination</w:t>
            </w:r>
          </w:p>
        </w:tc>
        <w:tc>
          <w:tcPr>
            <w:tcW w:w="1235" w:type="dxa"/>
            <w:noWrap/>
            <w:hideMark/>
          </w:tcPr>
          <w:p w14:paraId="1E9A5F22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-7.0</w:t>
            </w:r>
          </w:p>
        </w:tc>
        <w:tc>
          <w:tcPr>
            <w:tcW w:w="891" w:type="dxa"/>
            <w:noWrap/>
            <w:hideMark/>
          </w:tcPr>
          <w:p w14:paraId="23406AA1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V</w:t>
            </w:r>
          </w:p>
        </w:tc>
      </w:tr>
      <w:tr w:rsidR="00B8785E" w:rsidRPr="007958B5" w14:paraId="0E1395B7" w14:textId="77777777" w:rsidTr="00B8785E">
        <w:trPr>
          <w:trHeight w:val="300"/>
        </w:trPr>
        <w:tc>
          <w:tcPr>
            <w:tcW w:w="2405" w:type="dxa"/>
            <w:noWrap/>
            <w:hideMark/>
          </w:tcPr>
          <w:p w14:paraId="41BC6AC3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Wait Time Offset</w:t>
            </w:r>
          </w:p>
        </w:tc>
        <w:tc>
          <w:tcPr>
            <w:tcW w:w="1235" w:type="dxa"/>
            <w:noWrap/>
            <w:hideMark/>
          </w:tcPr>
          <w:p w14:paraId="7458A0F7" w14:textId="77777777" w:rsidR="00B8785E" w:rsidRPr="007958B5" w:rsidRDefault="00B8785E" w:rsidP="00B8785E">
            <w:pPr>
              <w:rPr>
                <w:rFonts w:ascii="Arial" w:hAnsi="Arial" w:cs="Arial"/>
                <w:sz w:val="20"/>
              </w:rPr>
            </w:pPr>
            <w:r w:rsidRPr="007958B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91" w:type="dxa"/>
            <w:noWrap/>
            <w:hideMark/>
          </w:tcPr>
          <w:p w14:paraId="072413AD" w14:textId="77777777" w:rsidR="00B8785E" w:rsidRPr="007958B5" w:rsidRDefault="00B8785E">
            <w:pPr>
              <w:rPr>
                <w:rFonts w:ascii="Arial" w:hAnsi="Arial" w:cs="Arial"/>
                <w:sz w:val="20"/>
              </w:rPr>
            </w:pPr>
            <w:proofErr w:type="spellStart"/>
            <w:r w:rsidRPr="007958B5">
              <w:rPr>
                <w:rFonts w:ascii="Arial" w:hAnsi="Arial" w:cs="Arial"/>
                <w:sz w:val="20"/>
              </w:rPr>
              <w:t>msec</w:t>
            </w:r>
            <w:proofErr w:type="spellEnd"/>
          </w:p>
        </w:tc>
      </w:tr>
    </w:tbl>
    <w:p w14:paraId="206333FF" w14:textId="77777777" w:rsidR="000B6DC9" w:rsidRPr="007958B5" w:rsidRDefault="000B6DC9" w:rsidP="00A1540C">
      <w:pPr>
        <w:rPr>
          <w:rFonts w:ascii="Arial" w:hAnsi="Arial" w:cs="Arial"/>
          <w:sz w:val="20"/>
        </w:rPr>
      </w:pPr>
    </w:p>
    <w:p w14:paraId="18CE7F0D" w14:textId="77777777" w:rsidR="00B8785E" w:rsidRPr="007958B5" w:rsidRDefault="00B8785E" w:rsidP="00A1540C">
      <w:pPr>
        <w:rPr>
          <w:rFonts w:ascii="Arial" w:hAnsi="Arial" w:cs="Arial"/>
          <w:sz w:val="20"/>
        </w:rPr>
      </w:pPr>
    </w:p>
    <w:sectPr w:rsidR="00B8785E" w:rsidRPr="007958B5" w:rsidSect="00EC4E39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0C"/>
    <w:rsid w:val="000B6DC9"/>
    <w:rsid w:val="0050591D"/>
    <w:rsid w:val="007958B5"/>
    <w:rsid w:val="00A1540C"/>
    <w:rsid w:val="00B8785E"/>
    <w:rsid w:val="00EC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1EF67"/>
  <w15:chartTrackingRefBased/>
  <w15:docId w15:val="{455CF341-779C-4371-AC91-B8B341BF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Rankenburg</dc:creator>
  <cp:keywords/>
  <dc:description/>
  <cp:lastModifiedBy>Hugo Olierook</cp:lastModifiedBy>
  <cp:revision>3</cp:revision>
  <dcterms:created xsi:type="dcterms:W3CDTF">2020-02-18T01:40:00Z</dcterms:created>
  <dcterms:modified xsi:type="dcterms:W3CDTF">2020-02-24T02:45:00Z</dcterms:modified>
</cp:coreProperties>
</file>